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EF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山东岱岳制盐有限公司</w:t>
      </w:r>
    </w:p>
    <w:p w14:paraId="49ACE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重大事故隐患清零承诺书</w:t>
      </w:r>
    </w:p>
    <w:p w14:paraId="6EC23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 xml:space="preserve"> </w:t>
      </w:r>
    </w:p>
    <w:p w14:paraId="619E5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为了切实保障人员生命财产安全，维护社会稳定，促进企业可持续发展，我单位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山东岱岳制盐有限公司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郑重承诺，将全力以赴，确保重大事故隐患清零。具体承诺如下：</w:t>
      </w:r>
    </w:p>
    <w:p w14:paraId="0AC025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 xml:space="preserve">建立健全重大事故隐患排查治理制度，明确责任分工，确保排查工作的全面性和准确性。 </w:t>
      </w:r>
    </w:p>
    <w:p w14:paraId="2D82F5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 xml:space="preserve">定期组织专业人员对生产经营场所、设备设施、工艺流程等进行系统排查。鼓励员工积极参与隐患排查，对发现的隐患及时上报，并给予相应奖励。 </w:t>
      </w:r>
    </w:p>
    <w:p w14:paraId="7DA2D2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 xml:space="preserve">对排查出的重大事故隐患，严格按照“五定”原则（定整改责任人、定整改措施、定整改完成时间、定整改完成人、定整改验收人）进行整改。立即制定详细的整改方案，明确整改步骤和时间表。 确保整改所需的人力、物力和财力及时到位，保障整改工作顺利进行。 </w:t>
      </w:r>
    </w:p>
    <w:p w14:paraId="73DB83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加强整改过程的监督和管理，确保整改质量和进度。安排专人负责跟踪整改情况，定期检查整改工作进展。对整改过程中出现的问题及时协调解决，确保整改工作不走过场。</w:t>
      </w:r>
    </w:p>
    <w:p w14:paraId="2D16A5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整改完成后，严格按照相关标准和规范进行验收，确保隐患彻底消除。 组织专业人员对整改情况进行全面验收，验收合格后方可恢复生产经营活动。对整改效果进行评估和总结，不断完善隐患排查治理工作机制。</w:t>
      </w:r>
    </w:p>
    <w:p w14:paraId="45EDEC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 xml:space="preserve">持续加强安全生产教育培训，提高全体员工的安全意识和防范能力。定期组织员工参加安全生产知识培训和应急演练。让员工充分了解重大事故隐患的危害和排查治理方法，形成全员参与、共同防范的良好氛围。 </w:t>
      </w:r>
    </w:p>
    <w:p w14:paraId="2A5368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我们将严格履行上述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 xml:space="preserve">承诺，如有违反，愿意承担相应的法律责任。同时，欢迎社会各界对我们的工作进行监督。 </w:t>
      </w:r>
    </w:p>
    <w:p w14:paraId="614CC6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14:textFill>
            <w14:solidFill>
              <w14:schemeClr w14:val="tx1"/>
            </w14:solidFill>
          </w14:textFill>
        </w:rPr>
      </w:pPr>
    </w:p>
    <w:p w14:paraId="322C3A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 w14:paraId="615F20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 w14:paraId="15DE2F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2560" w:firstLineChars="8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承诺单位：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山东岱岳制盐有限公司</w:t>
      </w:r>
    </w:p>
    <w:p w14:paraId="5A3DE2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2560" w:firstLineChars="8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裴庆军</w:t>
      </w:r>
    </w:p>
    <w:p w14:paraId="568222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2560" w:firstLineChars="8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1A07EF0-054A-4CEB-BC0F-BA482A0443D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0FDE031-32FD-4BB9-BE3F-8F0A862B2575}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  <w:embedRegular r:id="rId3" w:fontKey="{7D12779F-BA8B-461C-B897-9649FB43EC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ADC9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9F3D6E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9F3D6E"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YWNiNjZkNzhiNDdjNTdmZTljODlkOGZhMzBmYTYifQ=="/>
  </w:docVars>
  <w:rsids>
    <w:rsidRoot w:val="00000000"/>
    <w:rsid w:val="0CA57EE1"/>
    <w:rsid w:val="147026FF"/>
    <w:rsid w:val="3B825A8F"/>
    <w:rsid w:val="53FD15BC"/>
    <w:rsid w:val="66822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649</Words>
  <Characters>649</Characters>
  <Lines>0</Lines>
  <Paragraphs>0</Paragraphs>
  <TotalTime>10</TotalTime>
  <ScaleCrop>false</ScaleCrop>
  <LinksUpToDate>false</LinksUpToDate>
  <CharactersWithSpaces>657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2024-07-05T07:04:00Z</dcterms:created>
  <dc:creator>徐超</dc:creator>
  <cp:lastModifiedBy>许其永</cp:lastModifiedBy>
  <dcterms:modified xsi:type="dcterms:W3CDTF">2024-07-23T07:30:11Z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8F9818301138401AA054192C5668DD22_12</vt:lpwstr>
  </property>
</Properties>
</file>