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山东东岳盐业有限公司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DN150*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  <w:lang w:val="en-US" w:eastAsia="zh-CN"/>
        </w:rPr>
        <w:t>8mm输卤</w:t>
      </w:r>
      <w:r>
        <w:rPr>
          <w:rFonts w:hint="eastAsia" w:ascii="宋体" w:hAnsi="宋体"/>
          <w:b/>
          <w:sz w:val="36"/>
          <w:szCs w:val="36"/>
          <w:lang w:val="zh-CN"/>
        </w:rPr>
        <w:t>井管防腐安装施工项目施工</w:t>
      </w:r>
      <w:r>
        <w:rPr>
          <w:rFonts w:hint="eastAsia" w:ascii="宋体" w:hAnsi="宋体"/>
          <w:b/>
          <w:sz w:val="36"/>
          <w:szCs w:val="36"/>
        </w:rPr>
        <w:t>公告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根据生产需要，现就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>山东东岳盐业有限公司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DN150*8mm输卤</w:t>
      </w:r>
      <w:r>
        <w:rPr>
          <w:rFonts w:hint="eastAsia" w:ascii="仿宋_GB2312" w:eastAsia="仿宋_GB2312"/>
          <w:sz w:val="30"/>
          <w:szCs w:val="30"/>
          <w:u w:val="single"/>
          <w:lang w:val="zh-CN" w:eastAsia="zh-CN"/>
        </w:rPr>
        <w:t>井管防腐安装施工项目</w:t>
      </w:r>
      <w:r>
        <w:rPr>
          <w:rFonts w:hint="eastAsia" w:ascii="仿宋_GB2312" w:eastAsia="仿宋_GB2312"/>
          <w:sz w:val="30"/>
          <w:szCs w:val="30"/>
          <w:lang w:eastAsia="zh-CN"/>
        </w:rPr>
        <w:t>公开进行招标，欢迎有生产规模、施工能力以及施工经验的单位参与投标。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工程名称：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>山东东岳盐业有限公司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DN150*8mm输卤</w:t>
      </w:r>
      <w:r>
        <w:rPr>
          <w:rFonts w:hint="eastAsia" w:ascii="仿宋_GB2312" w:eastAsia="仿宋_GB2312"/>
          <w:sz w:val="30"/>
          <w:szCs w:val="30"/>
          <w:u w:val="single"/>
          <w:lang w:val="zh-CN" w:eastAsia="zh-CN"/>
        </w:rPr>
        <w:t>井管防腐安装施工项目</w:t>
      </w:r>
      <w:r>
        <w:rPr>
          <w:rFonts w:hint="eastAsia" w:ascii="仿宋_GB2312" w:eastAsia="仿宋_GB2312"/>
          <w:sz w:val="30"/>
          <w:szCs w:val="30"/>
          <w:lang w:val="zh-CN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工程地点：山东</w:t>
      </w:r>
      <w:r>
        <w:rPr>
          <w:rFonts w:hint="eastAsia" w:ascii="仿宋_GB2312" w:eastAsia="仿宋_GB2312"/>
          <w:sz w:val="30"/>
          <w:szCs w:val="30"/>
          <w:lang w:eastAsia="zh-CN"/>
        </w:rPr>
        <w:t>东岳盐业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hint="eastAsia" w:ascii="仿宋_GB2312" w:eastAsia="仿宋_GB2312"/>
          <w:sz w:val="30"/>
          <w:szCs w:val="30"/>
          <w:lang w:eastAsia="zh-CN"/>
        </w:rPr>
        <w:t>指定区域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工程</w:t>
      </w:r>
      <w:r>
        <w:rPr>
          <w:rFonts w:hint="eastAsia" w:ascii="仿宋_GB2312" w:eastAsia="仿宋_GB2312"/>
          <w:sz w:val="30"/>
          <w:szCs w:val="30"/>
          <w:lang w:eastAsia="zh-CN"/>
        </w:rPr>
        <w:t>施工</w:t>
      </w:r>
      <w:r>
        <w:rPr>
          <w:rFonts w:hint="eastAsia" w:ascii="仿宋_GB2312" w:eastAsia="仿宋_GB2312"/>
          <w:sz w:val="30"/>
          <w:szCs w:val="30"/>
        </w:rPr>
        <w:t>内容：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3.1 201/202/301/302井井口至东岳盐业院内管道及附属部件的安装、焊接及防腐处理</w:t>
      </w:r>
      <w:r>
        <w:rPr>
          <w:rFonts w:hint="eastAsia" w:ascii="仿宋_GB2312" w:eastAsia="仿宋_GB2312"/>
          <w:sz w:val="30"/>
          <w:szCs w:val="30"/>
          <w:lang w:eastAsia="zh-CN"/>
        </w:rPr>
        <w:t>。管线材质为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DN150*8mm无缝钢管，</w:t>
      </w:r>
      <w:r>
        <w:rPr>
          <w:rFonts w:hint="eastAsia" w:ascii="仿宋_GB2312" w:eastAsia="仿宋_GB2312"/>
          <w:sz w:val="30"/>
          <w:szCs w:val="30"/>
          <w:lang w:eastAsia="zh-CN"/>
        </w:rPr>
        <w:t>总长约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4900米左右；</w:t>
      </w:r>
    </w:p>
    <w:p>
      <w:pPr>
        <w:spacing w:line="240" w:lineRule="auto"/>
        <w:ind w:firstLine="900" w:firstLineChars="3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3.2 东岳盐业202#井至鲁源岩盐2#井井口管道及附属部件的安装、焊接及防腐处理。</w:t>
      </w:r>
      <w:r>
        <w:rPr>
          <w:rFonts w:hint="eastAsia" w:ascii="仿宋_GB2312" w:eastAsia="仿宋_GB2312"/>
          <w:sz w:val="30"/>
          <w:szCs w:val="30"/>
          <w:lang w:eastAsia="zh-CN"/>
        </w:rPr>
        <w:t>管线材质为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DN150*8mm无缝钢管，</w:t>
      </w:r>
      <w:r>
        <w:rPr>
          <w:rFonts w:hint="eastAsia" w:ascii="仿宋_GB2312" w:eastAsia="仿宋_GB2312"/>
          <w:sz w:val="30"/>
          <w:szCs w:val="30"/>
          <w:lang w:eastAsia="zh-CN"/>
        </w:rPr>
        <w:t>总长约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300米左右；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3.3 包含管道、弯头、法兰的防腐及焊接、阀门安装、管道挖沟及回填，为交钥匙工程；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3.3 工程量总计：焊接及安装管道约5200m左右以及弯头、法兰、阀门等附属部件的安装；</w:t>
      </w:r>
    </w:p>
    <w:p>
      <w:pPr>
        <w:spacing w:line="240" w:lineRule="auto"/>
        <w:ind w:firstLine="900" w:firstLineChars="3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3.4 负责现场协调社会关系，确保施工顺利进行；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3.5 </w:t>
      </w:r>
      <w:r>
        <w:rPr>
          <w:rFonts w:hint="eastAsia" w:ascii="仿宋_GB2312" w:eastAsia="仿宋_GB2312"/>
          <w:sz w:val="30"/>
          <w:szCs w:val="30"/>
          <w:lang w:val="zh-CN"/>
        </w:rPr>
        <w:t>钢管、弯头、法兰、阀门、玻璃丝布、防腐漆等主材由招标方提供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4、施工费用包含管道、弯头、法兰及阀门等附属部件的焊接及安装、管沟开挖及回填、安全生产、保养、税费、第三方审计及验收、检测等一切费用；包含投标方协调施工过程中的社会关系费用。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5、付款方式：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本工程</w:t>
      </w:r>
      <w:r>
        <w:rPr>
          <w:rFonts w:hint="eastAsia" w:ascii="仿宋_GB2312" w:eastAsia="仿宋_GB2312"/>
          <w:sz w:val="30"/>
          <w:szCs w:val="30"/>
          <w:lang w:eastAsia="zh-CN"/>
        </w:rPr>
        <w:t>无预付款,施工完成经验收合格并出具第三方审计报告后付至审计金额的9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  <w:lang w:eastAsia="zh-CN"/>
        </w:rPr>
        <w:t>%,同时开具全额增值税专用发票。余款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  <w:lang w:eastAsia="zh-CN"/>
        </w:rPr>
        <w:t>%作为质保金,质保期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  <w:lang w:eastAsia="zh-CN"/>
        </w:rPr>
        <w:t>年，期满后无质量问题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sz w:val="30"/>
          <w:szCs w:val="30"/>
          <w:lang w:eastAsia="zh-CN"/>
        </w:rPr>
        <w:t>个工作日内一次无息付清。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6、工程量根据实际发生量结算。</w:t>
      </w:r>
    </w:p>
    <w:p>
      <w:pPr>
        <w:numPr>
          <w:ilvl w:val="0"/>
          <w:numId w:val="0"/>
        </w:numPr>
        <w:spacing w:line="240" w:lineRule="auto"/>
        <w:ind w:firstLine="600" w:firstLineChars="200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施工技术要求：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1、防腐措施:采用环氧煤沥青漆外包玻璃丝布，外涂面漆防腐；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2、外壁防腐施工工艺流程：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管道除锈→涂底漆→三油两布；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3、连接形式、焊接方法:焊接，详细要求按《GB50184-2011_工业金属管道工程施工质量验收规范》相关内容执行；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4、压力试验、吹扫与清洗设计要求:所有管道安装后均需根据管道安装规范进行试压；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5、管道的施工、试压验收分别参照以下规范：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GB50316-2000 《工业金属管道设计规范》；</w:t>
      </w:r>
    </w:p>
    <w:p>
      <w:pPr>
        <w:spacing w:line="240" w:lineRule="auto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GB50184-2011 《工业金属管道工程施工质量验收规范》;</w:t>
      </w:r>
    </w:p>
    <w:p>
      <w:pPr>
        <w:spacing w:line="240" w:lineRule="auto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SY0061-2004  《埋地钢质管道外壁有机防腐层技术规范》。</w:t>
      </w:r>
    </w:p>
    <w:p>
      <w:pPr>
        <w:spacing w:line="560" w:lineRule="exact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、具有国内法人资格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有相关施工经验；</w:t>
      </w:r>
    </w:p>
    <w:p>
      <w:pPr>
        <w:spacing w:line="560" w:lineRule="exact"/>
        <w:ind w:firstLine="675" w:firstLineChars="225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须具有机电安装工程施工总承包叁级及以上资质，并在人员、设备、资金等方面具有与本项目相适应的设备安装能力。</w:t>
      </w:r>
    </w:p>
    <w:p>
      <w:pPr>
        <w:spacing w:line="580" w:lineRule="exact"/>
        <w:ind w:firstLine="600" w:firstLineChars="200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</w:p>
    <w:p>
      <w:pPr>
        <w:spacing w:line="58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投标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需要提供</w:t>
      </w:r>
      <w:r>
        <w:rPr>
          <w:rFonts w:hint="eastAsia" w:ascii="仿宋_GB2312" w:eastAsia="仿宋_GB2312"/>
          <w:sz w:val="30"/>
          <w:szCs w:val="30"/>
          <w:lang w:eastAsia="zh-CN"/>
        </w:rPr>
        <w:t>报价单、公司营业执照复印件、特殊工种（特种作业及特种设备作业）人员上岗证复印件、资质文件、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2个以上</w:t>
      </w:r>
      <w:r>
        <w:rPr>
          <w:rFonts w:hint="eastAsia" w:ascii="仿宋_GB2312" w:eastAsia="仿宋_GB2312"/>
          <w:sz w:val="30"/>
          <w:szCs w:val="30"/>
          <w:lang w:eastAsia="zh-CN"/>
        </w:rPr>
        <w:t>最近2年业绩合同，以上文件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,</w:t>
      </w:r>
      <w:r>
        <w:rPr>
          <w:rFonts w:hint="eastAsia" w:ascii="仿宋_GB2312" w:eastAsia="仿宋_GB2312"/>
          <w:sz w:val="30"/>
          <w:szCs w:val="30"/>
          <w:lang w:eastAsia="zh-CN"/>
        </w:rPr>
        <w:t> 加盖公章；中标单位开工前需提供施工方案及安全施工方案。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下午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17:00</w:t>
      </w:r>
      <w:r>
        <w:rPr>
          <w:rFonts w:hint="eastAsia" w:ascii="仿宋_GB2312" w:eastAsia="仿宋_GB2312"/>
          <w:sz w:val="30"/>
          <w:szCs w:val="30"/>
          <w:lang w:eastAsia="zh-CN"/>
        </w:rPr>
        <w:t>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4月8日</w:t>
      </w:r>
      <w:r>
        <w:rPr>
          <w:rFonts w:hint="eastAsia" w:ascii="仿宋_GB2312" w:eastAsia="仿宋_GB2312"/>
          <w:sz w:val="30"/>
          <w:szCs w:val="30"/>
          <w:lang w:eastAsia="zh-CN"/>
        </w:rPr>
        <w:t>下午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六</w:t>
      </w:r>
      <w:r>
        <w:rPr>
          <w:rFonts w:hint="eastAsia" w:ascii="黑体" w:eastAsia="黑体"/>
          <w:sz w:val="30"/>
          <w:szCs w:val="30"/>
        </w:rPr>
        <w:t>、投标及开标方式：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、线上，登录隆道云平台报价</w:t>
      </w:r>
      <w:r>
        <w:rPr>
          <w:rFonts w:hint="eastAsia" w:ascii="仿宋" w:hAnsi="仿宋" w:eastAsia="仿宋"/>
          <w:sz w:val="30"/>
          <w:szCs w:val="30"/>
          <w:lang w:eastAsia="zh-CN"/>
        </w:rPr>
        <w:t>或山东岱岳制盐有限公司官网（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www.sddyzy.com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hint="eastAsia" w:ascii="仿宋" w:hAnsi="仿宋" w:eastAsia="仿宋"/>
          <w:sz w:val="30"/>
          <w:szCs w:val="30"/>
          <w:lang w:eastAsia="zh-CN"/>
        </w:rPr>
        <w:t>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下午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17:00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线下，报专用邮箱：dyzy009@163.com，截止时间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下午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17:00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；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pacing w:line="56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其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他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25日历天；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2、本合同接受甲方安排的第三方审计，最终结算金额以审计结果为准。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赵新        </w:t>
      </w:r>
      <w:r>
        <w:rPr>
          <w:rFonts w:hint="eastAsia" w:ascii="仿宋_GB2312" w:eastAsia="仿宋_GB2312"/>
          <w:sz w:val="30"/>
          <w:szCs w:val="30"/>
          <w:lang w:eastAsia="zh-CN"/>
        </w:rPr>
        <w:t>张宗文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56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15621530171 13625387897 13705382602</w:t>
      </w:r>
    </w:p>
    <w:p>
      <w:pPr>
        <w:widowControl/>
        <w:spacing w:line="560" w:lineRule="exact"/>
        <w:ind w:firstLine="60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东岳盐业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单位地址：泰安市大汶口石膏工业园区</w:t>
      </w: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br w:type="textWrapping"/>
      </w: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2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561"/>
        <w:gridCol w:w="3184"/>
        <w:gridCol w:w="359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4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6"/>
                <w:szCs w:val="36"/>
                <w:lang w:val="en-US" w:eastAsia="zh-CN"/>
              </w:rPr>
              <w:t>山东东岳盐业有限公司</w:t>
            </w:r>
            <w:r>
              <w:rPr>
                <w:rFonts w:hint="eastAsia" w:ascii="仿宋_GB2312" w:eastAsia="仿宋_GB2312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201、202、301、302#井井管及</w:t>
            </w:r>
            <w:r>
              <w:rPr>
                <w:rFonts w:hint="eastAsia" w:ascii="仿宋_GB2312" w:eastAsia="仿宋_GB2312"/>
                <w:sz w:val="30"/>
                <w:szCs w:val="30"/>
                <w:u w:val="none"/>
                <w:lang w:val="zh-CN" w:eastAsia="zh-CN"/>
              </w:rPr>
              <w:t>202#井至鲁源岩盐2#井井管防腐安装施工项目</w:t>
            </w: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677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201、202、301、302#井井管及</w:t>
            </w:r>
            <w:r>
              <w:rPr>
                <w:rFonts w:hint="eastAsia" w:ascii="仿宋_GB2312" w:eastAsia="仿宋_GB2312"/>
                <w:sz w:val="30"/>
                <w:szCs w:val="30"/>
                <w:u w:val="none"/>
                <w:lang w:val="zh-CN" w:eastAsia="zh-CN"/>
              </w:rPr>
              <w:t>202#井至鲁源岩盐2#井井管防腐安装施工项目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677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7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施工内容</w:t>
            </w:r>
          </w:p>
        </w:tc>
        <w:tc>
          <w:tcPr>
            <w:tcW w:w="3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报价金额（元/m)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7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管道防腐安装施工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3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费用总计：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施工单位（盖章）：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2022年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10B5F"/>
    <w:rsid w:val="017F12D4"/>
    <w:rsid w:val="01E3241E"/>
    <w:rsid w:val="03B91101"/>
    <w:rsid w:val="07D71CEE"/>
    <w:rsid w:val="08070D6B"/>
    <w:rsid w:val="08445E66"/>
    <w:rsid w:val="09DA5520"/>
    <w:rsid w:val="0EC030DD"/>
    <w:rsid w:val="0F091391"/>
    <w:rsid w:val="100A0345"/>
    <w:rsid w:val="13BB58AD"/>
    <w:rsid w:val="1BA17A2A"/>
    <w:rsid w:val="228B098C"/>
    <w:rsid w:val="24180157"/>
    <w:rsid w:val="2BA0116E"/>
    <w:rsid w:val="2C813014"/>
    <w:rsid w:val="2EF00CBC"/>
    <w:rsid w:val="34862330"/>
    <w:rsid w:val="36F81E25"/>
    <w:rsid w:val="37584AFD"/>
    <w:rsid w:val="39793197"/>
    <w:rsid w:val="39F53665"/>
    <w:rsid w:val="3D222B40"/>
    <w:rsid w:val="445B7D72"/>
    <w:rsid w:val="45C10B5F"/>
    <w:rsid w:val="4EEF2101"/>
    <w:rsid w:val="50067498"/>
    <w:rsid w:val="51B701A5"/>
    <w:rsid w:val="55EE615F"/>
    <w:rsid w:val="56020701"/>
    <w:rsid w:val="5B266605"/>
    <w:rsid w:val="5DBB7DAF"/>
    <w:rsid w:val="625051A3"/>
    <w:rsid w:val="676E33F4"/>
    <w:rsid w:val="6B106DB8"/>
    <w:rsid w:val="6BD60081"/>
    <w:rsid w:val="6F8C790A"/>
    <w:rsid w:val="71870DF3"/>
    <w:rsid w:val="76332B34"/>
    <w:rsid w:val="7DC91981"/>
    <w:rsid w:val="7E3D6026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1400</Words>
  <Characters>1645</Characters>
  <Lines>0</Lines>
  <Paragraphs>0</Paragraphs>
  <TotalTime>0</TotalTime>
  <ScaleCrop>false</ScaleCrop>
  <LinksUpToDate>false</LinksUpToDate>
  <CharactersWithSpaces>1809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烟叶儿</cp:lastModifiedBy>
  <cp:lastPrinted>2022-04-06T07:27:00Z</cp:lastPrinted>
  <dcterms:modified xsi:type="dcterms:W3CDTF">2022-04-06T08:16:51Z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091DDAECA722471C9350C3F94238431E</vt:lpwstr>
  </property>
</Properties>
</file>