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</w:t>
      </w:r>
      <w:r>
        <w:rPr>
          <w:rFonts w:hint="eastAsia" w:ascii="宋体" w:hAnsi="宋体"/>
          <w:b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sz w:val="44"/>
          <w:szCs w:val="44"/>
        </w:rPr>
        <w:t>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制盐车间16米隔离棚拆除更换项目</w:t>
      </w:r>
      <w:r>
        <w:rPr>
          <w:rFonts w:hint="eastAsia" w:ascii="宋体" w:hAnsi="宋体"/>
          <w:b/>
          <w:sz w:val="36"/>
          <w:szCs w:val="36"/>
          <w:lang w:val="zh-CN"/>
        </w:rPr>
        <w:t>施工</w:t>
      </w:r>
      <w:r>
        <w:rPr>
          <w:rFonts w:hint="eastAsia" w:ascii="宋体" w:hAnsi="宋体"/>
          <w:b/>
          <w:sz w:val="36"/>
          <w:szCs w:val="36"/>
        </w:rPr>
        <w:t>公告</w:t>
      </w:r>
    </w:p>
    <w:p>
      <w:pPr>
        <w:spacing w:line="360" w:lineRule="auto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</w:t>
      </w:r>
      <w:r>
        <w:rPr>
          <w:rFonts w:hint="eastAsia" w:ascii="仿宋_GB2312" w:eastAsia="仿宋_GB2312"/>
          <w:sz w:val="30"/>
          <w:szCs w:val="30"/>
          <w:lang w:eastAsia="zh-CN"/>
        </w:rPr>
        <w:t>工艺需求</w:t>
      </w:r>
      <w:r>
        <w:rPr>
          <w:rFonts w:hint="eastAsia" w:ascii="仿宋_GB2312" w:eastAsia="仿宋_GB2312"/>
          <w:sz w:val="30"/>
          <w:szCs w:val="30"/>
        </w:rPr>
        <w:t>，现就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sz w:val="30"/>
          <w:szCs w:val="30"/>
          <w:lang w:val="zh-CN"/>
        </w:rPr>
        <w:t>制盐车间16米隔离棚拆除更换项目</w:t>
      </w:r>
      <w:r>
        <w:rPr>
          <w:rFonts w:hint="eastAsia" w:ascii="仿宋_GB2312" w:eastAsia="仿宋_GB2312"/>
          <w:sz w:val="30"/>
          <w:szCs w:val="30"/>
        </w:rPr>
        <w:t>公开进行招标，欢迎</w:t>
      </w:r>
      <w:r>
        <w:rPr>
          <w:rFonts w:hint="eastAsia" w:ascii="仿宋_GB2312" w:eastAsia="仿宋_GB2312"/>
          <w:sz w:val="30"/>
          <w:szCs w:val="30"/>
          <w:lang w:eastAsia="zh-CN"/>
        </w:rPr>
        <w:t>有施工</w:t>
      </w:r>
      <w:r>
        <w:rPr>
          <w:rFonts w:hint="eastAsia" w:ascii="仿宋_GB2312" w:eastAsia="仿宋_GB2312"/>
          <w:sz w:val="30"/>
          <w:szCs w:val="30"/>
        </w:rPr>
        <w:t>能力</w:t>
      </w:r>
      <w:r>
        <w:rPr>
          <w:rFonts w:hint="eastAsia" w:ascii="仿宋_GB2312" w:eastAsia="仿宋_GB2312"/>
          <w:sz w:val="30"/>
          <w:szCs w:val="30"/>
          <w:lang w:eastAsia="zh-CN"/>
        </w:rPr>
        <w:t>以及施工经验</w:t>
      </w:r>
      <w:r>
        <w:rPr>
          <w:rFonts w:hint="eastAsia" w:ascii="仿宋_GB2312" w:eastAsia="仿宋_GB2312"/>
          <w:sz w:val="30"/>
          <w:szCs w:val="30"/>
        </w:rPr>
        <w:t>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工程名称：</w:t>
      </w:r>
      <w:r>
        <w:rPr>
          <w:rFonts w:hint="eastAsia" w:ascii="仿宋_GB2312" w:eastAsia="仿宋_GB2312"/>
          <w:sz w:val="30"/>
          <w:szCs w:val="30"/>
          <w:lang w:val="zh-CN"/>
        </w:rPr>
        <w:t>山东岱岳制盐有限公司制盐车间16米隔离棚拆除更换项目。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</w:rPr>
        <w:t>工程地点：山东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hint="eastAsia" w:ascii="仿宋_GB2312" w:eastAsia="仿宋_GB2312"/>
          <w:sz w:val="30"/>
          <w:szCs w:val="30"/>
          <w:lang w:eastAsia="zh-CN"/>
        </w:rPr>
        <w:t>制盐车间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16米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24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</w:rPr>
        <w:t>工程</w:t>
      </w:r>
      <w:r>
        <w:rPr>
          <w:rFonts w:hint="eastAsia" w:ascii="仿宋_GB2312" w:eastAsia="仿宋_GB2312"/>
          <w:sz w:val="30"/>
          <w:szCs w:val="30"/>
          <w:lang w:eastAsia="zh-CN"/>
        </w:rPr>
        <w:t>施工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3.1、拆除原棚顶并清理下运;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3.2、为提高使用寿命，隔离棚支撑结构改为木质支撑结构(防腐木)，顶部铺设阳光板;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3.3、底部立木支撑固定:设混凝土柱墩作为防腐支撑木的基础；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3.4、使用不锈钢方钢或不锈钢扁带联接柱墩和防腐支撑木，与柱墩预埋铁焊接牢固；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3.5、对原柱墩清理修整防腐;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3.6、预计工作量:约200m²。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费用包含施工所需的所有材料、车辆租赁、人工、安装、安全生产、保养、税费、验收、检测、第三方审计及验收等一切费用。</w:t>
      </w:r>
    </w:p>
    <w:p>
      <w:pPr>
        <w:numPr>
          <w:ilvl w:val="0"/>
          <w:numId w:val="2"/>
        </w:numPr>
        <w:spacing w:line="24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付款方式：</w:t>
      </w:r>
    </w:p>
    <w:p>
      <w:pPr>
        <w:spacing w:line="240" w:lineRule="auto"/>
        <w:ind w:firstLine="600" w:firstLineChars="200"/>
        <w:rPr>
          <w:rFonts w:hint="eastAsia" w:ascii="仿宋_GB2312" w:hAnsi="仿宋_GB2312" w:eastAsia="仿宋_GB2312" w:cs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本工程无预付款，建设完成并经验收合格后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付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至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合同价款的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95</w:t>
      </w:r>
      <w:r>
        <w:rPr>
          <w:rFonts w:ascii="仿宋_GB2312" w:hAnsi="仿宋" w:eastAsia="仿宋_GB2312"/>
          <w:b w:val="0"/>
          <w:bCs/>
          <w:color w:val="000000"/>
          <w:sz w:val="30"/>
          <w:szCs w:val="30"/>
          <w:lang w:val="zh-CN"/>
        </w:rPr>
        <w:t>%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（乙方同时开具全额增值税专用发票），余款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5%为质保金，质保期1年，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期</w:t>
      </w:r>
      <w:r>
        <w:rPr>
          <w:rFonts w:hint="eastAsia" w:ascii="仿宋_GB2312" w:hAnsi="仿宋_GB2312" w:eastAsia="仿宋_GB2312" w:cs="仿宋_GB2312"/>
          <w:sz w:val="30"/>
          <w:szCs w:val="30"/>
        </w:rPr>
        <w:t>满后无质量问题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0"/>
          <w:szCs w:val="30"/>
        </w:rPr>
        <w:t>个工作日内一次无息付清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spacing w:line="240" w:lineRule="auto"/>
        <w:ind w:firstLine="675" w:firstLineChars="225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adjustRightInd w:val="0"/>
        <w:snapToGrid w:val="0"/>
        <w:spacing w:line="360" w:lineRule="auto"/>
        <w:ind w:firstLine="588" w:firstLineChars="196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</w:rPr>
        <w:t>支撑立木规格为100*100mm，顶棚横向木质支撑规格为50*100mm；顶铺阳光板，规格为厚度2mm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</w:t>
      </w:r>
    </w:p>
    <w:p>
      <w:pPr>
        <w:numPr>
          <w:ilvl w:val="0"/>
          <w:numId w:val="0"/>
        </w:numPr>
        <w:spacing w:line="24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2、其他详见工程施工内容。</w:t>
      </w:r>
      <w:bookmarkStart w:id="0" w:name="_GoBack"/>
      <w:bookmarkEnd w:id="0"/>
    </w:p>
    <w:p>
      <w:pPr>
        <w:spacing w:line="560" w:lineRule="exact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具有相关施工经验。</w:t>
      </w:r>
    </w:p>
    <w:p>
      <w:pPr>
        <w:spacing w:line="560" w:lineRule="exact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须具有建筑工程施工总承包叁级及以上资质，并在人员、设备、资金等方面具有与本项目相适应的施工能力。</w:t>
      </w:r>
    </w:p>
    <w:p>
      <w:pPr>
        <w:spacing w:line="580" w:lineRule="exact"/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投标需要提供</w:t>
      </w:r>
      <w:r>
        <w:rPr>
          <w:rFonts w:hint="eastAsia" w:ascii="仿宋_GB2312" w:hAnsi="仿宋_GB2312" w:eastAsia="仿宋_GB2312" w:cs="仿宋_GB2312"/>
          <w:sz w:val="30"/>
          <w:szCs w:val="30"/>
        </w:rPr>
        <w:t>报价单、公司营业执照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sz w:val="30"/>
          <w:szCs w:val="30"/>
        </w:rPr>
        <w:t>资质文件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、安全生产许可证、特殊工种（特种作业及特种设备作业）作业人员上岗证复印件、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2个以上</w:t>
      </w:r>
      <w:r>
        <w:rPr>
          <w:rFonts w:hint="eastAsia" w:ascii="仿宋_GB2312" w:hAnsi="仿宋_GB2312" w:eastAsia="仿宋_GB2312" w:cs="仿宋_GB2312"/>
          <w:sz w:val="30"/>
          <w:szCs w:val="30"/>
        </w:rPr>
        <w:t>最近2年业绩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合同，以上文件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加盖公章；中标单位开工前需提供施工方案及安全施工方案。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上午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2月21日下午15</w:t>
      </w:r>
      <w:r>
        <w:rPr>
          <w:rFonts w:ascii="仿宋_GB2312" w:eastAsia="仿宋_GB2312"/>
          <w:sz w:val="30"/>
          <w:szCs w:val="30"/>
        </w:rPr>
        <w:t>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、投标及开标方式：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、线上，登录隆道云平台报价</w:t>
      </w:r>
      <w:r>
        <w:rPr>
          <w:rFonts w:hint="eastAsia" w:ascii="仿宋" w:hAnsi="仿宋" w:eastAsia="仿宋"/>
          <w:sz w:val="30"/>
          <w:szCs w:val="30"/>
          <w:lang w:eastAsia="zh-CN"/>
        </w:rPr>
        <w:t>或山东岱岳制盐有限公司官网（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www.sddyzy.com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eastAsia="zh-CN"/>
        </w:rPr>
        <w:t>报价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hint="eastAsia" w:ascii="仿宋" w:hAnsi="仿宋" w:eastAsia="仿宋"/>
          <w:sz w:val="30"/>
          <w:szCs w:val="30"/>
          <w:lang w:eastAsia="zh-CN"/>
        </w:rPr>
        <w:t>截止时间</w:t>
      </w:r>
      <w:r>
        <w:rPr>
          <w:rFonts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2月21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下午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15：00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" w:hAnsi="仿宋" w:eastAsia="仿宋"/>
          <w:sz w:val="30"/>
          <w:szCs w:val="30"/>
          <w:lang w:eastAsia="zh-CN"/>
        </w:rPr>
        <w:t>线下，报专用邮箱：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begin"/>
      </w:r>
      <w:r>
        <w:rPr>
          <w:rFonts w:hint="eastAsia" w:ascii="仿宋" w:hAnsi="仿宋" w:eastAsia="仿宋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separate"/>
      </w:r>
      <w:r>
        <w:rPr>
          <w:rStyle w:val="9"/>
          <w:rFonts w:hint="eastAsia" w:ascii="仿宋" w:hAnsi="仿宋" w:eastAsia="仿宋"/>
          <w:color w:val="auto"/>
          <w:sz w:val="30"/>
          <w:szCs w:val="30"/>
          <w:lang w:eastAsia="zh-CN"/>
        </w:rPr>
        <w:t>dyzy009@163.com，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eastAsia="zh-CN"/>
        </w:rPr>
        <w:t>截止时间</w:t>
      </w:r>
      <w:r>
        <w:rPr>
          <w:rStyle w:val="9"/>
          <w:rFonts w:ascii="仿宋" w:hAnsi="仿宋" w:eastAsia="仿宋"/>
          <w:color w:val="auto"/>
          <w:sz w:val="30"/>
          <w:szCs w:val="30"/>
          <w:u w:val="none"/>
        </w:rPr>
        <w:t>202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年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  <w:lang w:val="en-US" w:eastAsia="zh-CN"/>
        </w:rPr>
        <w:t>2</w:t>
      </w:r>
      <w:r>
        <w:rPr>
          <w:rStyle w:val="9"/>
          <w:rFonts w:hint="eastAsia" w:ascii="仿宋" w:hAnsi="仿宋" w:eastAsia="仿宋"/>
          <w:color w:val="auto"/>
          <w:sz w:val="30"/>
          <w:szCs w:val="30"/>
          <w:u w:val="none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fldChar w:fldCharType="end"/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eastAsia="zh-CN"/>
        </w:rPr>
        <w:t>下午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15：00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75" w:firstLineChars="225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t>3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56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七、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其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他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spacing w:line="560" w:lineRule="exact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5日历天；</w:t>
      </w:r>
    </w:p>
    <w:p>
      <w:pPr>
        <w:spacing w:line="560" w:lineRule="exact"/>
        <w:ind w:firstLine="675" w:firstLineChars="225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2、本合同接受甲方安排的第三方审计，最终结算金额以审计结果为准。</w:t>
      </w:r>
    </w:p>
    <w:p>
      <w:pPr>
        <w:spacing w:line="560" w:lineRule="exact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     </w:t>
      </w:r>
      <w:r>
        <w:rPr>
          <w:rFonts w:hint="eastAsia" w:ascii="仿宋_GB2312" w:eastAsia="仿宋_GB2312"/>
          <w:sz w:val="30"/>
          <w:szCs w:val="30"/>
          <w:lang w:eastAsia="zh-CN"/>
        </w:rPr>
        <w:t>张宗文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15621530171 13625387897 13705382602</w:t>
      </w:r>
    </w:p>
    <w:p>
      <w:pPr>
        <w:widowControl/>
        <w:spacing w:line="560" w:lineRule="exact"/>
        <w:ind w:firstLine="60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</w:t>
      </w:r>
      <w:r>
        <w:rPr>
          <w:rFonts w:hint="eastAsia" w:ascii="仿宋_GB2312" w:eastAsia="仿宋_GB2312"/>
          <w:sz w:val="30"/>
          <w:szCs w:val="30"/>
          <w:lang w:eastAsia="zh-CN"/>
        </w:rPr>
        <w:t>区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080" w:firstLineChars="1900"/>
        <w:rPr>
          <w:rFonts w:hint="eastAsia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3990" w:firstLineChars="190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    </w:t>
      </w: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5"/>
        <w:tblpPr w:leftFromText="180" w:rightFromText="180" w:vertAnchor="text" w:horzAnchor="page" w:tblpX="1690" w:tblpY="230"/>
        <w:tblOverlap w:val="never"/>
        <w:tblW w:w="864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80"/>
        <w:gridCol w:w="2357"/>
        <w:gridCol w:w="2275"/>
        <w:gridCol w:w="1988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641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山东岱岳制盐有限公司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制盐车间16米隔离棚拆除更换项目报价单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6620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62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制盐车间16米隔离棚拆除更换项目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6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报价内容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报价单价（单位)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制盐车间16米隔离棚拆除更换项目</w:t>
            </w: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2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费用总计：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  <w:sectPr>
          <w:pgSz w:w="11906" w:h="16838"/>
          <w:pgMar w:top="1440" w:right="1644" w:bottom="1440" w:left="1644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施工单位（盖章）：                      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</w:pPr>
    </w:p>
    <w:sectPr>
      <w:pgSz w:w="16838" w:h="11906" w:orient="landscape"/>
      <w:pgMar w:top="1644" w:right="1440" w:bottom="164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7A4D23"/>
    <w:multiLevelType w:val="singleLevel"/>
    <w:tmpl w:val="377A4D23"/>
    <w:lvl w:ilvl="0" w:tentative="0">
      <w:start w:val="4"/>
      <w:numFmt w:val="decimal"/>
      <w:suff w:val="nothing"/>
      <w:lvlText w:val="%1、"/>
      <w:lvlJc w:val="left"/>
      <w:pPr>
        <w:ind w:left="3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10B5F"/>
    <w:rsid w:val="017F12D4"/>
    <w:rsid w:val="018C0253"/>
    <w:rsid w:val="01E3241E"/>
    <w:rsid w:val="03A747CD"/>
    <w:rsid w:val="04A1169C"/>
    <w:rsid w:val="0CDF150A"/>
    <w:rsid w:val="0D48290E"/>
    <w:rsid w:val="0F3964AA"/>
    <w:rsid w:val="100A0345"/>
    <w:rsid w:val="1D3A22D0"/>
    <w:rsid w:val="21D218C4"/>
    <w:rsid w:val="228D345D"/>
    <w:rsid w:val="26AF1DC8"/>
    <w:rsid w:val="296D3AFF"/>
    <w:rsid w:val="2A62325B"/>
    <w:rsid w:val="2B7B3434"/>
    <w:rsid w:val="2BA0116E"/>
    <w:rsid w:val="2C813014"/>
    <w:rsid w:val="2E7C6BA4"/>
    <w:rsid w:val="2EF00CBC"/>
    <w:rsid w:val="3073141D"/>
    <w:rsid w:val="37287569"/>
    <w:rsid w:val="375529D6"/>
    <w:rsid w:val="37584AFD"/>
    <w:rsid w:val="39C35BC7"/>
    <w:rsid w:val="415200EE"/>
    <w:rsid w:val="45C10B5F"/>
    <w:rsid w:val="46F92DC9"/>
    <w:rsid w:val="47F829F1"/>
    <w:rsid w:val="496F62AF"/>
    <w:rsid w:val="4B2D2238"/>
    <w:rsid w:val="4C4A24E3"/>
    <w:rsid w:val="4C6616D0"/>
    <w:rsid w:val="51B701A5"/>
    <w:rsid w:val="52DD0BE6"/>
    <w:rsid w:val="53E0201D"/>
    <w:rsid w:val="5B317DD9"/>
    <w:rsid w:val="5C4471B5"/>
    <w:rsid w:val="5DBB7DAF"/>
    <w:rsid w:val="676E33F4"/>
    <w:rsid w:val="67730F5A"/>
    <w:rsid w:val="69E8573F"/>
    <w:rsid w:val="6B106DB8"/>
    <w:rsid w:val="6BD60081"/>
    <w:rsid w:val="6FB82613"/>
    <w:rsid w:val="72112C9F"/>
    <w:rsid w:val="72D53D93"/>
    <w:rsid w:val="740F2EEB"/>
    <w:rsid w:val="76332B34"/>
    <w:rsid w:val="78400306"/>
    <w:rsid w:val="7A5600B8"/>
    <w:rsid w:val="7C5D5A4C"/>
    <w:rsid w:val="7E3D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001"/>
      <w:outlineLvl w:val="2"/>
    </w:pPr>
    <w:rPr>
      <w:rFonts w:ascii="Times New Roman" w:hAnsi="Times New Roman" w:eastAsia="Times New Roman" w:cs="Times New Roman"/>
      <w:sz w:val="17"/>
      <w:szCs w:val="17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Arial" w:hAnsi="Arial" w:eastAsia="Arial" w:cs="Arial"/>
      <w:sz w:val="10"/>
      <w:szCs w:val="10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烟叶儿</cp:lastModifiedBy>
  <cp:lastPrinted>2022-02-12T02:44:00Z</cp:lastPrinted>
  <dcterms:modified xsi:type="dcterms:W3CDTF">2022-02-20T08:16:04Z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091DDAECA722471C9350C3F94238431E</vt:lpwstr>
  </property>
</Properties>
</file>